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BEF" w:rsidRDefault="00286BEF" w:rsidP="00286BEF">
      <w:pPr>
        <w:pStyle w:val="Titel"/>
        <w:rPr>
          <w:shd w:val="clear" w:color="auto" w:fill="FFFFF8"/>
        </w:rPr>
      </w:pPr>
      <w:r>
        <w:rPr>
          <w:shd w:val="clear" w:color="auto" w:fill="FFFFF8"/>
        </w:rPr>
        <w:t xml:space="preserve">Jezus en de </w:t>
      </w:r>
      <w:proofErr w:type="spellStart"/>
      <w:r>
        <w:rPr>
          <w:shd w:val="clear" w:color="auto" w:fill="FFFFF8"/>
        </w:rPr>
        <w:t>Syro</w:t>
      </w:r>
      <w:proofErr w:type="spellEnd"/>
      <w:r>
        <w:rPr>
          <w:shd w:val="clear" w:color="auto" w:fill="FFFFF8"/>
        </w:rPr>
        <w:t>-Fenicische vrouw</w:t>
      </w:r>
    </w:p>
    <w:p w:rsidR="00286BEF" w:rsidRDefault="00286BEF">
      <w:pPr>
        <w:rPr>
          <w:rFonts w:ascii="Gill Sans MT" w:hAnsi="Gill Sans MT"/>
          <w:color w:val="111111"/>
          <w:sz w:val="27"/>
          <w:szCs w:val="27"/>
          <w:shd w:val="clear" w:color="auto" w:fill="FFFFF8"/>
        </w:rPr>
      </w:pPr>
    </w:p>
    <w:p w:rsidR="00286BEF" w:rsidRDefault="00286BEF" w:rsidP="00286BEF">
      <w:pPr>
        <w:pStyle w:val="Kop1"/>
        <w:rPr>
          <w:shd w:val="clear" w:color="auto" w:fill="FFFFF8"/>
        </w:rPr>
      </w:pPr>
      <w:r>
        <w:rPr>
          <w:shd w:val="clear" w:color="auto" w:fill="FFFFF8"/>
        </w:rPr>
        <w:t>Verhaal</w:t>
      </w:r>
    </w:p>
    <w:p w:rsidR="00FF2A10" w:rsidRDefault="00FF2A10">
      <w:pPr>
        <w:rPr>
          <w:rFonts w:ascii="Gill Sans MT" w:hAnsi="Gill Sans MT"/>
          <w:color w:val="111111"/>
          <w:sz w:val="27"/>
          <w:szCs w:val="27"/>
          <w:shd w:val="clear" w:color="auto" w:fill="FFFFF8"/>
        </w:rPr>
      </w:pPr>
    </w:p>
    <w:p w:rsidR="00286BEF" w:rsidRPr="00FF2A10" w:rsidRDefault="00286BEF">
      <w:r w:rsidRPr="00FF2A10">
        <w:t>Jezus ging naar de omgeving van de stad Tyrus. Hij was daar bij iemand in huis. Hij wilde zijn bezoek geheimhouden, maar de mensen ontdekten toch dat hij er was. Al snel kwam er een vrouw naar hem toe die over hem gehoord had. De vrouw was niet Joods, ze kwam uit het gebied van Tyrus. Ze had een dochter die een kwade geest in zich had. De vrouw knielde voor Jezus en vroeg: ‘Wilt u de kwade geest uit mijn dochter wegjagen?’ Maar Jezus antwoordde: ‘Eerst mogen de kinderen eten zo veel als ze lusten. Het is verkeerd om het brood voor de kinderen aan de honden te voeren.’ De vrouw antwoordde: ‘Maar Heer, de kinderen laten soms stukjes brood op de grond vallen. Dat mogen de honden onder de tafel opeten.’ Jezus zei tegen haar: ‘Dat heb je goed gezegd. Ga maar rustig naar huis. De kwade geest is al weg uit je dochter.’ Toen de vrouw thuiskwam, lag haar dochter in bed. De kwade geest was weg.</w:t>
      </w:r>
      <w:r w:rsidR="00FF2A10" w:rsidRPr="00FF2A10">
        <w:t xml:space="preserve"> (Mc. 7, 24-30)</w:t>
      </w:r>
    </w:p>
    <w:p w:rsidR="00FF2A10" w:rsidRPr="00FF2A10" w:rsidRDefault="00FF2A10"/>
    <w:p w:rsidR="00FF2A10" w:rsidRPr="00FF2A10" w:rsidRDefault="00FF2A10">
      <w:pPr>
        <w:rPr>
          <w:rFonts w:ascii="Gill Sans MT" w:hAnsi="Gill Sans MT"/>
          <w:i/>
          <w:color w:val="111111"/>
          <w:sz w:val="27"/>
          <w:szCs w:val="27"/>
        </w:rPr>
      </w:pPr>
      <w:r w:rsidRPr="00FF2A10">
        <w:t>Bijbel in Gewone Taal, © Nederlands Bijbelgenootschap 2014, p. 1592</w:t>
      </w:r>
    </w:p>
    <w:p w:rsidR="00286BEF" w:rsidRDefault="00286BEF">
      <w:pPr>
        <w:rPr>
          <w:rFonts w:ascii="Gill Sans MT" w:hAnsi="Gill Sans MT"/>
          <w:color w:val="111111"/>
          <w:sz w:val="27"/>
          <w:szCs w:val="27"/>
        </w:rPr>
      </w:pPr>
    </w:p>
    <w:p w:rsidR="00286BEF" w:rsidRDefault="00286BEF" w:rsidP="00286BEF">
      <w:pPr>
        <w:pStyle w:val="Kop1"/>
      </w:pPr>
      <w:r>
        <w:t>Achtergrond bij het verhaal</w:t>
      </w:r>
    </w:p>
    <w:p w:rsidR="00FF2A10" w:rsidRDefault="00FF2A10" w:rsidP="00FF2A10"/>
    <w:p w:rsidR="00FF2A10" w:rsidRDefault="00FF2A10" w:rsidP="00FF2A10">
      <w:r>
        <w:t xml:space="preserve">Het verhaal van Jezus en de </w:t>
      </w:r>
      <w:proofErr w:type="spellStart"/>
      <w:r>
        <w:t>Syro</w:t>
      </w:r>
      <w:proofErr w:type="spellEnd"/>
      <w:r>
        <w:t xml:space="preserve">-Fenicische vrouw is een moeilijk verhaal voor kinderen omdat er sterk in beelden gesproken wordt. De beeldtaal die Jezus hanteert is typisch voor zijn tijd, maar kennen we in onze tijd niet meer. Daarom is het belangrijk om voldoende stil te staan bij de betekenis van de beelden. Een tweede moeilijkheid is dat het gaat over onreinheid, een begrip dat in onze samenleving niet langer gekend is. Onze (over)grootouders waren hier wel nog mee vertrouwd. Baby’s moesten toen nog zo snel mogelijk gedoopt worden om hun van hun onreinheid (lees: zondigheid) te ontdoen. Maar als je verder kijkt dan deze directe elementen in het verhaal, ontdek je toch een zeer actuele problematiek, namelijk dat niet alle mensen erkend en aanvaard worden en dat dit heel vaak samenhangt met de herkomst van mensen. Denken we maar aan de wijze waarop vandaag vaak gekeken wordt naar bijvoorbeeld vluchtelingen, homoseksuelen, mensen die leven in structurele armoede, transgenders, etc. Ook onze samenleving kent nog heel wat mensen die naar de rand van de samenleving geduwd worden omdat ze niet echt passen in datgene wat wij ‘normaal’ vinden. Deze thematiek sluit zeker en vast aan bij de leefwereld van kinderen vandaag. Het sluit ook aan bij de thematiek van wegwijzer is, waarin we ontdekken dat Jean-Baptiste De La </w:t>
      </w:r>
      <w:proofErr w:type="spellStart"/>
      <w:r>
        <w:t>Salle</w:t>
      </w:r>
      <w:proofErr w:type="spellEnd"/>
      <w:r>
        <w:t xml:space="preserve"> in zijn tijd ook op grenzen stootte vanuit de wijze waarop hij naar mensen (</w:t>
      </w:r>
      <w:proofErr w:type="spellStart"/>
      <w:r>
        <w:t>cfr</w:t>
      </w:r>
      <w:proofErr w:type="spellEnd"/>
      <w:r>
        <w:t>: zijn leerkrachten) kijkt. Maar hij vond de moed om zijn eigen grenzen te verleggen.</w:t>
      </w:r>
    </w:p>
    <w:p w:rsidR="00123190" w:rsidRPr="00FF2A10" w:rsidRDefault="00123190" w:rsidP="00123190">
      <w:r>
        <w:t xml:space="preserve">De vrouw is van </w:t>
      </w:r>
      <w:proofErr w:type="spellStart"/>
      <w:r>
        <w:t>Syrofenicische</w:t>
      </w:r>
      <w:proofErr w:type="spellEnd"/>
      <w:r>
        <w:t xml:space="preserve"> herkomst, wat betekent dat ze geen joodse is (Jezus zelf is jood). Omdat ze geen joodse is, behandelt Jezus haar aanvankelijk als vreemde, als iemand die buiten zijn wereld staat en die ook niet de moeite is om je tijd aan te besteden. Vandaar de vreemde uitdrukking: </w:t>
      </w:r>
      <w:r w:rsidRPr="00FF2A10">
        <w:t>‘Eerst mogen de kinderen eten zo veel als ze lusten. Het is verkeerd om het brood voor de kinderen aan de honden te voeren.’</w:t>
      </w:r>
      <w:r>
        <w:t xml:space="preserve"> De kinderen verwijst naar de joden, de honden verwijst naar de niet-joden (in dit verhaal de vrouw en haar kind). </w:t>
      </w:r>
      <w:r w:rsidRPr="00123190">
        <w:t xml:space="preserve">De vrouw reageert niet op de belediging van Jezus </w:t>
      </w:r>
      <w:r>
        <w:t>(</w:t>
      </w:r>
      <w:r w:rsidRPr="00123190">
        <w:t xml:space="preserve">die haar </w:t>
      </w:r>
      <w:r>
        <w:t>vergelijkt met een hond)</w:t>
      </w:r>
      <w:r w:rsidRPr="00123190">
        <w:t xml:space="preserve"> maar zet hem op het verkeerde been door te stellen dat zij tevreden zou zijn met de kruimels. Dankzij deze rake opmerking besluit Jezus de vrouw </w:t>
      </w:r>
      <w:r>
        <w:t>toch te erkennen</w:t>
      </w:r>
      <w:r w:rsidRPr="00123190">
        <w:t>.</w:t>
      </w:r>
      <w:r>
        <w:t xml:space="preserve"> Dit verhaal draagt een belangrijke </w:t>
      </w:r>
      <w:r>
        <w:lastRenderedPageBreak/>
        <w:t>boodschap in zich over het Rijk Gods. Het leert ons immers dat het Rijk Gods zich niet beperkt tot een selecte groep mensen, maar dat het open staat voor alle mensen, ongeacht hun herkomst. Het Rijk Gods is dus een Rijk waar diversiteit heerst, waar mensen mogen verschillen van mekaar, waar je geen lidkaart voor nodig hebt. Het Rijk Gods staat open voor iedereen, ook voor niet-joden of niet-christenen.</w:t>
      </w:r>
    </w:p>
    <w:p w:rsidR="00286BEF" w:rsidRDefault="00286BEF">
      <w:pPr>
        <w:rPr>
          <w:rFonts w:ascii="Gill Sans MT" w:hAnsi="Gill Sans MT"/>
          <w:color w:val="111111"/>
          <w:sz w:val="27"/>
          <w:szCs w:val="27"/>
        </w:rPr>
      </w:pPr>
    </w:p>
    <w:p w:rsidR="00286BEF" w:rsidRDefault="00AD4B0D" w:rsidP="00286BEF">
      <w:pPr>
        <w:pStyle w:val="Kop1"/>
        <w:rPr>
          <w:shd w:val="clear" w:color="auto" w:fill="FFFFF8"/>
        </w:rPr>
      </w:pPr>
      <w:r>
        <w:t>Inleiding op</w:t>
      </w:r>
      <w:r w:rsidR="00286BEF">
        <w:t xml:space="preserve"> het verhaal</w:t>
      </w:r>
    </w:p>
    <w:p w:rsidR="00286BEF" w:rsidRDefault="00286BEF">
      <w:pPr>
        <w:rPr>
          <w:rFonts w:ascii="Gill Sans MT" w:hAnsi="Gill Sans MT"/>
          <w:color w:val="111111"/>
          <w:sz w:val="27"/>
          <w:szCs w:val="27"/>
          <w:shd w:val="clear" w:color="auto" w:fill="FFFFF8"/>
        </w:rPr>
      </w:pPr>
    </w:p>
    <w:p w:rsidR="00123190" w:rsidRPr="00123190" w:rsidRDefault="00AD4B0D">
      <w:pPr>
        <w:rPr>
          <w:i/>
        </w:rPr>
      </w:pPr>
      <w:r>
        <w:rPr>
          <w:i/>
        </w:rPr>
        <w:t>Aangezien het verhaal moeilijk is voor kinderen kiezen we voor een inleidende oefening. Hierv</w:t>
      </w:r>
      <w:r w:rsidR="00123190" w:rsidRPr="00123190">
        <w:rPr>
          <w:i/>
        </w:rPr>
        <w:t>oor focussen we ons op het gegeven van inclusie – exclusie, erbij horen of uitgesloten worden.</w:t>
      </w:r>
    </w:p>
    <w:p w:rsidR="00123190" w:rsidRDefault="00123190"/>
    <w:p w:rsidR="00123190" w:rsidRDefault="00286BEF">
      <w:r w:rsidRPr="00123190">
        <w:rPr>
          <w:b/>
        </w:rPr>
        <w:t>Materiaal</w:t>
      </w:r>
      <w:r w:rsidR="00123190">
        <w:t>:</w:t>
      </w:r>
      <w:r w:rsidRPr="00123190">
        <w:t xml:space="preserve"> een doos met verschillende knopen (of iets anders wat je kunt sorteren: postzegels, stickers, steentjes, knikkers...)</w:t>
      </w:r>
    </w:p>
    <w:p w:rsidR="00123190" w:rsidRDefault="00123190"/>
    <w:p w:rsidR="00123190" w:rsidRDefault="00286BEF">
      <w:r w:rsidRPr="00123190">
        <w:rPr>
          <w:b/>
        </w:rPr>
        <w:t>Verloop</w:t>
      </w:r>
      <w:r w:rsidR="00123190">
        <w:t>:</w:t>
      </w:r>
      <w:r w:rsidRPr="00123190">
        <w:t xml:space="preserve"> </w:t>
      </w:r>
    </w:p>
    <w:p w:rsidR="00AD4B0D" w:rsidRPr="00AD4B0D" w:rsidRDefault="00AD4B0D" w:rsidP="00AD4B0D">
      <w:pPr>
        <w:rPr>
          <w:i/>
        </w:rPr>
      </w:pPr>
      <w:r w:rsidRPr="00AD4B0D">
        <w:rPr>
          <w:i/>
        </w:rPr>
        <w:t>Inleiding:</w:t>
      </w:r>
    </w:p>
    <w:p w:rsidR="00AD4B0D" w:rsidRDefault="00286BEF" w:rsidP="00AD4B0D">
      <w:r w:rsidRPr="00123190">
        <w:t>Spreid de kn</w:t>
      </w:r>
      <w:r w:rsidR="00123190">
        <w:t xml:space="preserve">open in het midden op de tafel en geeft de leerlingen als </w:t>
      </w:r>
      <w:r w:rsidRPr="00123190">
        <w:t xml:space="preserve">opdracht: </w:t>
      </w:r>
      <w:r w:rsidR="00AD4B0D">
        <w:t>‘</w:t>
      </w:r>
      <w:r w:rsidRPr="00123190">
        <w:t>sorteer deze knopen</w:t>
      </w:r>
      <w:r w:rsidR="00AD4B0D">
        <w:t>’</w:t>
      </w:r>
      <w:r w:rsidRPr="00123190">
        <w:t xml:space="preserve">. De kinderen kunnen ze dus sorteren naar kleur, vorm, grootte... </w:t>
      </w:r>
    </w:p>
    <w:p w:rsidR="00AD4B0D" w:rsidRDefault="00286BEF" w:rsidP="00AD4B0D">
      <w:pPr>
        <w:pStyle w:val="Lijstalinea"/>
        <w:ind w:firstLine="0"/>
      </w:pPr>
      <w:r w:rsidRPr="00123190">
        <w:t xml:space="preserve">Als je met een grote groep werkt, verdeel die dan in twee of drie groepen. Geef aan elk van de groepen iets anders om te sorteren: knopen, postzegels, stickers... </w:t>
      </w:r>
    </w:p>
    <w:p w:rsidR="00AD4B0D" w:rsidRDefault="00AD4B0D" w:rsidP="00AD4B0D">
      <w:r w:rsidRPr="00AD4B0D">
        <w:rPr>
          <w:i/>
        </w:rPr>
        <w:t>Bespreking</w:t>
      </w:r>
      <w:r>
        <w:t>:</w:t>
      </w:r>
    </w:p>
    <w:p w:rsidR="00AD4B0D" w:rsidRDefault="00286BEF" w:rsidP="00AD4B0D">
      <w:pPr>
        <w:pStyle w:val="Lijstalinea"/>
        <w:numPr>
          <w:ilvl w:val="0"/>
          <w:numId w:val="1"/>
        </w:numPr>
      </w:pPr>
      <w:r w:rsidRPr="00123190">
        <w:t xml:space="preserve">Na een vijftal minuten kijk je hoe er gesorteerd werd. </w:t>
      </w:r>
    </w:p>
    <w:p w:rsidR="00AD4B0D" w:rsidRDefault="00286BEF" w:rsidP="00AD4B0D">
      <w:pPr>
        <w:pStyle w:val="Lijstalinea"/>
        <w:ind w:firstLine="696"/>
      </w:pPr>
      <w:r w:rsidRPr="00123190">
        <w:t xml:space="preserve">- Waarvoor dienen knopen (of het andere gekozen voorwerp)? </w:t>
      </w:r>
    </w:p>
    <w:p w:rsidR="00AD4B0D" w:rsidRDefault="00286BEF" w:rsidP="00AD4B0D">
      <w:pPr>
        <w:pStyle w:val="Lijstalinea"/>
        <w:ind w:firstLine="696"/>
      </w:pPr>
      <w:r w:rsidRPr="00123190">
        <w:t xml:space="preserve">- Zijn knopen soms minder 'knoop' omdat ze een andere vorm of kleur hebben? </w:t>
      </w:r>
    </w:p>
    <w:p w:rsidR="00AD4B0D" w:rsidRDefault="00286BEF" w:rsidP="00AD4B0D">
      <w:pPr>
        <w:pStyle w:val="Lijstalinea"/>
        <w:ind w:firstLine="696"/>
      </w:pPr>
      <w:r w:rsidRPr="00123190">
        <w:t>- Waarom</w:t>
      </w:r>
      <w:r w:rsidR="00AD4B0D">
        <w:t xml:space="preserve"> heb je de knopen zo gesorteerd?</w:t>
      </w:r>
      <w:r w:rsidRPr="00123190">
        <w:t xml:space="preserve"> </w:t>
      </w:r>
    </w:p>
    <w:p w:rsidR="00AD4B0D" w:rsidRDefault="00286BEF" w:rsidP="00AD4B0D">
      <w:pPr>
        <w:pStyle w:val="Lijstalinea"/>
        <w:ind w:firstLine="696"/>
      </w:pPr>
      <w:r w:rsidRPr="00123190">
        <w:t xml:space="preserve">- Moeten de knopen precies gelijk zijn om erbij te horen? </w:t>
      </w:r>
    </w:p>
    <w:p w:rsidR="00AD4B0D" w:rsidRDefault="00286BEF" w:rsidP="00AD4B0D">
      <w:pPr>
        <w:pStyle w:val="Lijstalinea"/>
        <w:ind w:firstLine="696"/>
      </w:pPr>
      <w:r w:rsidRPr="00123190">
        <w:t>- Kan een andere kleur of een andere vorm het e</w:t>
      </w:r>
      <w:r w:rsidR="00AD4B0D">
        <w:t xml:space="preserve">r ook goed bij doen? </w:t>
      </w:r>
    </w:p>
    <w:p w:rsidR="00AD4B0D" w:rsidRDefault="00AD4B0D" w:rsidP="00AD4B0D">
      <w:r w:rsidRPr="00AD4B0D">
        <w:rPr>
          <w:i/>
        </w:rPr>
        <w:t>Verdieping</w:t>
      </w:r>
      <w:r>
        <w:t>:</w:t>
      </w:r>
    </w:p>
    <w:p w:rsidR="00AD4B0D" w:rsidRDefault="00286BEF" w:rsidP="00AD4B0D">
      <w:r w:rsidRPr="00123190">
        <w:t>Soms worden mensen ook zo ingedeeld. De één mag niet bij de ander</w:t>
      </w:r>
      <w:r w:rsidR="00AD4B0D">
        <w:t>.</w:t>
      </w:r>
      <w:r w:rsidRPr="00123190">
        <w:t xml:space="preserve"> </w:t>
      </w:r>
      <w:r w:rsidR="00AD4B0D">
        <w:t xml:space="preserve">Zien we bij ons soms ook dat er mensen zijn waar we anders naar kijken dan naar onszelf? </w:t>
      </w:r>
      <w:r w:rsidR="00AD4B0D" w:rsidRPr="00123190">
        <w:t xml:space="preserve">Kun je </w:t>
      </w:r>
      <w:r w:rsidR="00AD4B0D">
        <w:t>daar</w:t>
      </w:r>
      <w:r w:rsidR="00AD4B0D" w:rsidRPr="00123190">
        <w:t xml:space="preserve"> een voorbeeld</w:t>
      </w:r>
      <w:r w:rsidR="00AD4B0D">
        <w:t xml:space="preserve"> van</w:t>
      </w:r>
      <w:r w:rsidR="00AD4B0D" w:rsidRPr="00123190">
        <w:t xml:space="preserve"> geven?</w:t>
      </w:r>
    </w:p>
    <w:p w:rsidR="00EF1360" w:rsidRDefault="00286BEF" w:rsidP="00AD4B0D">
      <w:r w:rsidRPr="00123190">
        <w:t>Vertel dat ten tijde van Jezus de joden vonden dat ze bij elkaar hoorden, en dat daar niemand meer bij kon. </w:t>
      </w:r>
      <w:r w:rsidR="00AD4B0D">
        <w:t xml:space="preserve">Nodig de kinderen uit om goed te luisteren naar het verhaal en aan te geven uit welke passage ze dit kunnen opmaken. </w:t>
      </w:r>
      <w:bookmarkStart w:id="0" w:name="_GoBack"/>
      <w:bookmarkEnd w:id="0"/>
      <w:r w:rsidRPr="00123190">
        <w:br/>
      </w:r>
    </w:p>
    <w:sectPr w:rsidR="00EF1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05067"/>
    <w:multiLevelType w:val="hybridMultilevel"/>
    <w:tmpl w:val="02024C7A"/>
    <w:lvl w:ilvl="0" w:tplc="154207D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EF"/>
    <w:rsid w:val="00123190"/>
    <w:rsid w:val="00286BEF"/>
    <w:rsid w:val="00AD4B0D"/>
    <w:rsid w:val="00EF1360"/>
    <w:rsid w:val="00FF2A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1DEE"/>
  <w15:chartTrackingRefBased/>
  <w15:docId w15:val="{677D272A-A600-4A87-92F5-77C49A7C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86BE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86BEF"/>
    <w:rPr>
      <w:color w:val="0000FF"/>
      <w:u w:val="single"/>
    </w:rPr>
  </w:style>
  <w:style w:type="paragraph" w:styleId="Titel">
    <w:name w:val="Title"/>
    <w:basedOn w:val="Standaard"/>
    <w:next w:val="Standaard"/>
    <w:link w:val="TitelChar"/>
    <w:uiPriority w:val="10"/>
    <w:qFormat/>
    <w:rsid w:val="00286BEF"/>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86BEF"/>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286BEF"/>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12319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814</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Maex</dc:creator>
  <cp:keywords/>
  <dc:description/>
  <cp:lastModifiedBy>Joke Maex</cp:lastModifiedBy>
  <cp:revision>3</cp:revision>
  <dcterms:created xsi:type="dcterms:W3CDTF">2018-10-24T06:28:00Z</dcterms:created>
  <dcterms:modified xsi:type="dcterms:W3CDTF">2018-10-24T07:04:00Z</dcterms:modified>
</cp:coreProperties>
</file>